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0DA" w:rsidRDefault="000430DA" w:rsidP="000430D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Movement</w:t>
      </w:r>
    </w:p>
    <w:p w:rsidR="000430DA" w:rsidRDefault="000430DA" w:rsidP="000430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0430DA" w:rsidRDefault="000430DA" w:rsidP="000430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various syntactic movements that occur across the world’s languages. Movement is a type of syntactic phenomenon in which a constituent is taken from its base position and shifted to a position higher in a clausal structure (to the left usually). There are two important kinds of syntactic movements to keep in mind:</w:t>
      </w:r>
    </w:p>
    <w:p w:rsidR="000430DA" w:rsidRDefault="000430DA" w:rsidP="000430DA">
      <w:pPr>
        <w:rPr>
          <w:rFonts w:asciiTheme="majorBidi" w:hAnsiTheme="majorBidi" w:cstheme="majorBidi"/>
          <w:sz w:val="24"/>
          <w:szCs w:val="24"/>
        </w:rPr>
      </w:pPr>
    </w:p>
    <w:p w:rsidR="000430DA" w:rsidRDefault="000430DA" w:rsidP="000430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A-movement</w:t>
      </w:r>
      <w:r>
        <w:rPr>
          <w:rFonts w:asciiTheme="majorBidi" w:hAnsiTheme="majorBidi" w:cstheme="majorBidi"/>
          <w:sz w:val="24"/>
          <w:szCs w:val="24"/>
        </w:rPr>
        <w:t>: Movement into an argument position.</w:t>
      </w:r>
    </w:p>
    <w:p w:rsidR="000430DA" w:rsidRDefault="000430DA" w:rsidP="000430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A’-movement</w:t>
      </w:r>
      <w:r>
        <w:rPr>
          <w:rFonts w:asciiTheme="majorBidi" w:hAnsiTheme="majorBidi" w:cstheme="majorBidi"/>
          <w:sz w:val="24"/>
          <w:szCs w:val="24"/>
        </w:rPr>
        <w:t>: Movement into a non-argument position.</w:t>
      </w:r>
    </w:p>
    <w:p w:rsidR="000430DA" w:rsidRDefault="000430DA" w:rsidP="000430DA">
      <w:pPr>
        <w:rPr>
          <w:rFonts w:asciiTheme="majorBidi" w:hAnsiTheme="majorBidi" w:cstheme="majorBidi"/>
          <w:sz w:val="24"/>
          <w:szCs w:val="24"/>
        </w:rPr>
      </w:pPr>
    </w:p>
    <w:p w:rsidR="004F240D" w:rsidRDefault="000430DA" w:rsidP="004F24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English, A-movements are typically DP movements. The most common kind of A-movement is raising of the subject into spec, TP from little </w:t>
      </w:r>
      <w:proofErr w:type="spellStart"/>
      <w:r>
        <w:rPr>
          <w:rFonts w:asciiTheme="majorBidi" w:hAnsiTheme="majorBidi" w:cstheme="majorBidi"/>
          <w:sz w:val="24"/>
          <w:szCs w:val="24"/>
        </w:rPr>
        <w:t>vP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F240D" w:rsidRDefault="004F240D" w:rsidP="004F240D">
      <w:pPr>
        <w:rPr>
          <w:rFonts w:asciiTheme="majorBidi" w:hAnsiTheme="majorBidi" w:cstheme="majorBidi"/>
          <w:sz w:val="24"/>
          <w:szCs w:val="24"/>
        </w:rPr>
      </w:pPr>
    </w:p>
    <w:p w:rsidR="004F240D" w:rsidRDefault="004F240D" w:rsidP="004F24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Unergative vs.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Unaccusative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Verbs</w:t>
      </w:r>
    </w:p>
    <w:p w:rsidR="004F240D" w:rsidRDefault="004F240D" w:rsidP="004F24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structures of each of these verbal categories are different from each other. </w:t>
      </w:r>
      <w:proofErr w:type="spellStart"/>
      <w:r>
        <w:rPr>
          <w:rFonts w:asciiTheme="majorBidi" w:hAnsiTheme="majorBidi" w:cstheme="majorBidi"/>
          <w:sz w:val="24"/>
          <w:szCs w:val="24"/>
        </w:rPr>
        <w:t>Unaccusative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verbs involve a semantic change of state from an unwilling participant. Because the syntactic subject is not an entity which willingly undergoes this change, the structure of an </w:t>
      </w:r>
      <w:proofErr w:type="spellStart"/>
      <w:r>
        <w:rPr>
          <w:rFonts w:asciiTheme="majorBidi" w:hAnsiTheme="majorBidi" w:cstheme="majorBidi"/>
          <w:sz w:val="24"/>
          <w:szCs w:val="24"/>
        </w:rPr>
        <w:t>unaccusative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verb lacks a </w:t>
      </w:r>
      <w:proofErr w:type="spellStart"/>
      <w:r>
        <w:rPr>
          <w:rFonts w:asciiTheme="majorBidi" w:hAnsiTheme="majorBidi" w:cstheme="majorBidi"/>
          <w:sz w:val="24"/>
          <w:szCs w:val="24"/>
        </w:rPr>
        <w:t>vP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layer altogether. </w:t>
      </w:r>
    </w:p>
    <w:p w:rsidR="004F240D" w:rsidRDefault="004F240D" w:rsidP="004F240D">
      <w:pPr>
        <w:rPr>
          <w:rFonts w:asciiTheme="majorBidi" w:hAnsiTheme="majorBidi" w:cstheme="majorBidi"/>
          <w:sz w:val="24"/>
          <w:szCs w:val="24"/>
        </w:rPr>
      </w:pPr>
    </w:p>
    <w:p w:rsidR="004F240D" w:rsidRDefault="004F240D" w:rsidP="004F240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CP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C’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TP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>T’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VP</w:t>
      </w:r>
      <w:r>
        <w:rPr>
          <w:rFonts w:asciiTheme="majorBidi" w:hAnsiTheme="majorBidi" w:cstheme="majorBidi"/>
          <w:sz w:val="24"/>
          <w:szCs w:val="24"/>
        </w:rPr>
        <w:t>…]]]]</w:t>
      </w:r>
    </w:p>
    <w:p w:rsidR="004F240D" w:rsidRDefault="004F240D" w:rsidP="004F240D">
      <w:pPr>
        <w:rPr>
          <w:rFonts w:asciiTheme="majorBidi" w:hAnsiTheme="majorBidi" w:cstheme="majorBidi"/>
          <w:sz w:val="24"/>
          <w:szCs w:val="24"/>
        </w:rPr>
      </w:pPr>
    </w:p>
    <w:p w:rsidR="004F240D" w:rsidRDefault="004F240D" w:rsidP="004F24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Unergative verbs, on the other hand,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have a small </w:t>
      </w:r>
      <w:proofErr w:type="spellStart"/>
      <w:r>
        <w:rPr>
          <w:rFonts w:asciiTheme="majorBidi" w:hAnsiTheme="majorBidi" w:cstheme="majorBidi"/>
          <w:sz w:val="24"/>
          <w:szCs w:val="24"/>
        </w:rPr>
        <w:t>vP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layer because </w:t>
      </w:r>
      <w:r w:rsidR="000E3D73">
        <w:rPr>
          <w:rFonts w:asciiTheme="majorBidi" w:hAnsiTheme="majorBidi" w:cstheme="majorBidi"/>
          <w:sz w:val="24"/>
          <w:szCs w:val="24"/>
        </w:rPr>
        <w:t>there is volition on the part of the subject of those clauses.</w:t>
      </w:r>
    </w:p>
    <w:p w:rsidR="000E3D73" w:rsidRDefault="000E3D73" w:rsidP="004F240D">
      <w:pPr>
        <w:rPr>
          <w:rFonts w:asciiTheme="majorBidi" w:hAnsiTheme="majorBidi" w:cstheme="majorBidi"/>
          <w:sz w:val="24"/>
          <w:szCs w:val="24"/>
        </w:rPr>
      </w:pPr>
    </w:p>
    <w:p w:rsidR="000E3D73" w:rsidRDefault="000E3D73" w:rsidP="000E3D7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0E3D73">
        <w:rPr>
          <w:rFonts w:asciiTheme="majorBidi" w:hAnsiTheme="majorBidi" w:cstheme="majorBidi"/>
          <w:sz w:val="24"/>
          <w:szCs w:val="24"/>
          <w:vertAlign w:val="subscript"/>
        </w:rPr>
        <w:t xml:space="preserve">CP </w:t>
      </w:r>
      <w:r w:rsidRPr="000E3D73">
        <w:rPr>
          <w:rFonts w:asciiTheme="majorBidi" w:hAnsiTheme="majorBidi" w:cstheme="majorBidi"/>
          <w:sz w:val="24"/>
          <w:szCs w:val="24"/>
        </w:rPr>
        <w:t>[</w:t>
      </w:r>
      <w:r w:rsidRPr="000E3D73">
        <w:rPr>
          <w:rFonts w:asciiTheme="majorBidi" w:hAnsiTheme="majorBidi" w:cstheme="majorBidi"/>
          <w:sz w:val="24"/>
          <w:szCs w:val="24"/>
          <w:vertAlign w:val="subscript"/>
        </w:rPr>
        <w:t xml:space="preserve">C’ </w:t>
      </w:r>
      <w:r w:rsidRPr="000E3D73">
        <w:rPr>
          <w:rFonts w:asciiTheme="majorBidi" w:hAnsiTheme="majorBidi" w:cstheme="majorBidi"/>
          <w:sz w:val="24"/>
          <w:szCs w:val="24"/>
        </w:rPr>
        <w:t>[</w:t>
      </w:r>
      <w:r w:rsidRPr="000E3D73">
        <w:rPr>
          <w:rFonts w:asciiTheme="majorBidi" w:hAnsiTheme="majorBidi" w:cstheme="majorBidi"/>
          <w:sz w:val="24"/>
          <w:szCs w:val="24"/>
          <w:vertAlign w:val="subscript"/>
        </w:rPr>
        <w:t xml:space="preserve">TP </w:t>
      </w:r>
      <w:r w:rsidRPr="000E3D73">
        <w:rPr>
          <w:rFonts w:asciiTheme="majorBidi" w:hAnsiTheme="majorBidi" w:cstheme="majorBidi"/>
          <w:sz w:val="24"/>
          <w:szCs w:val="24"/>
        </w:rPr>
        <w:t>[</w:t>
      </w:r>
      <w:r w:rsidRPr="000E3D73">
        <w:rPr>
          <w:rFonts w:asciiTheme="majorBidi" w:hAnsiTheme="majorBidi" w:cstheme="majorBidi"/>
          <w:sz w:val="24"/>
          <w:szCs w:val="24"/>
          <w:vertAlign w:val="subscript"/>
        </w:rPr>
        <w:t>T’</w:t>
      </w:r>
      <w:r w:rsidRPr="000E3D73">
        <w:rPr>
          <w:rFonts w:asciiTheme="majorBidi" w:hAnsiTheme="majorBidi" w:cstheme="majorBidi"/>
          <w:sz w:val="24"/>
          <w:szCs w:val="24"/>
        </w:rPr>
        <w:t>[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</w:t>
      </w:r>
      <w:r w:rsidRPr="000E3D73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proofErr w:type="spellEnd"/>
      <w:r w:rsidRPr="000E3D73">
        <w:rPr>
          <w:rFonts w:asciiTheme="majorBidi" w:hAnsiTheme="majorBidi" w:cstheme="majorBidi"/>
          <w:sz w:val="24"/>
          <w:szCs w:val="24"/>
        </w:rPr>
        <w:t>…]]]]</w:t>
      </w:r>
    </w:p>
    <w:p w:rsidR="00DC6A25" w:rsidRDefault="00DC6A25" w:rsidP="00DC6A25">
      <w:pPr>
        <w:rPr>
          <w:rFonts w:asciiTheme="majorBidi" w:hAnsiTheme="majorBidi" w:cstheme="majorBidi"/>
          <w:sz w:val="24"/>
          <w:szCs w:val="24"/>
        </w:rPr>
      </w:pPr>
    </w:p>
    <w:p w:rsidR="00DC6A25" w:rsidRDefault="00DC6A25" w:rsidP="00DC6A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Passives</w:t>
      </w:r>
    </w:p>
    <w:p w:rsidR="00DC6A25" w:rsidRDefault="00DC6A25" w:rsidP="00DC6A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structures for the passive voice are similar to those of </w:t>
      </w:r>
      <w:proofErr w:type="spellStart"/>
      <w:r>
        <w:rPr>
          <w:rFonts w:asciiTheme="majorBidi" w:hAnsiTheme="majorBidi" w:cstheme="majorBidi"/>
          <w:sz w:val="24"/>
          <w:szCs w:val="24"/>
        </w:rPr>
        <w:t>unaccusative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verbs because the external theta role has been deleted from the argument structure of the predicate. Because this is the case, we do not expect to generate </w:t>
      </w:r>
      <w:proofErr w:type="spellStart"/>
      <w:r>
        <w:rPr>
          <w:rFonts w:asciiTheme="majorBidi" w:hAnsiTheme="majorBidi" w:cstheme="majorBidi"/>
          <w:sz w:val="24"/>
          <w:szCs w:val="24"/>
        </w:rPr>
        <w:t>vP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into the structure, </w:t>
      </w:r>
    </w:p>
    <w:p w:rsidR="00DC6A25" w:rsidRDefault="00DC6A25" w:rsidP="00DC6A25">
      <w:pPr>
        <w:rPr>
          <w:rFonts w:asciiTheme="majorBidi" w:hAnsiTheme="majorBidi" w:cstheme="majorBidi"/>
          <w:sz w:val="24"/>
          <w:szCs w:val="24"/>
        </w:rPr>
      </w:pPr>
    </w:p>
    <w:p w:rsidR="00DC6A25" w:rsidRDefault="00DC6A25" w:rsidP="00DC6A2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Interim Summary</w:t>
      </w:r>
    </w:p>
    <w:p w:rsidR="00DC6A25" w:rsidRDefault="00DC6A25" w:rsidP="00DC6A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structures of the three above cases all involve A-Movements because they all involve movements of the subject DP into the specifier of TP which is an argument position in English.</w:t>
      </w:r>
    </w:p>
    <w:p w:rsidR="00DC6A25" w:rsidRDefault="00DC6A25" w:rsidP="00DC6A25">
      <w:pPr>
        <w:rPr>
          <w:rFonts w:asciiTheme="majorBidi" w:hAnsiTheme="majorBidi" w:cstheme="majorBidi"/>
          <w:sz w:val="24"/>
          <w:szCs w:val="24"/>
        </w:rPr>
      </w:pPr>
    </w:p>
    <w:p w:rsidR="00DC6A25" w:rsidRDefault="008605EE" w:rsidP="00DC6A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A’-Movements</w:t>
      </w:r>
    </w:p>
    <w:p w:rsidR="008605EE" w:rsidRDefault="008605EE" w:rsidP="008605E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Other kinds of phrasal movements are called A’ (A bar) movements. These are movements into non-argument positions. In English, this is largely typified by wh-movement. Wh-movement is a phenomenon in which questions involving wh-words are extracted to the left periphery of a clause. </w:t>
      </w:r>
    </w:p>
    <w:p w:rsidR="008605EE" w:rsidRDefault="008605EE" w:rsidP="008605EE">
      <w:pPr>
        <w:rPr>
          <w:rFonts w:asciiTheme="majorBidi" w:hAnsiTheme="majorBidi" w:cstheme="majorBidi"/>
          <w:sz w:val="24"/>
          <w:szCs w:val="24"/>
        </w:rPr>
      </w:pPr>
    </w:p>
    <w:p w:rsidR="008605EE" w:rsidRDefault="008605EE" w:rsidP="008605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CP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proofErr w:type="spellStart"/>
      <w:r>
        <w:rPr>
          <w:rFonts w:asciiTheme="majorBidi" w:hAnsiTheme="majorBidi" w:cstheme="majorBidi"/>
          <w:sz w:val="24"/>
          <w:szCs w:val="24"/>
        </w:rPr>
        <w:t>book</w:t>
      </w:r>
      <w:r w:rsidR="00565286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C’ </w:t>
      </w:r>
      <w:r>
        <w:rPr>
          <w:rFonts w:asciiTheme="majorBidi" w:hAnsiTheme="majorBidi" w:cstheme="majorBidi"/>
          <w:sz w:val="24"/>
          <w:szCs w:val="24"/>
        </w:rPr>
        <w:t>did 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TP </w:t>
      </w:r>
      <w:r>
        <w:rPr>
          <w:rFonts w:asciiTheme="majorBidi" w:hAnsiTheme="majorBidi" w:cstheme="majorBidi"/>
          <w:sz w:val="24"/>
          <w:szCs w:val="24"/>
        </w:rPr>
        <w:t xml:space="preserve">Taylor </w:t>
      </w:r>
      <w:r w:rsidR="00565286">
        <w:rPr>
          <w:rFonts w:asciiTheme="majorBidi" w:hAnsiTheme="majorBidi" w:cstheme="majorBidi"/>
          <w:sz w:val="24"/>
          <w:szCs w:val="24"/>
        </w:rPr>
        <w:t>[</w:t>
      </w:r>
      <w:r w:rsidR="00565286">
        <w:rPr>
          <w:rFonts w:asciiTheme="majorBidi" w:hAnsiTheme="majorBidi" w:cstheme="majorBidi"/>
          <w:sz w:val="24"/>
          <w:szCs w:val="24"/>
          <w:vertAlign w:val="subscript"/>
        </w:rPr>
        <w:t>…</w:t>
      </w:r>
      <w:r>
        <w:rPr>
          <w:rFonts w:asciiTheme="majorBidi" w:hAnsiTheme="majorBidi" w:cstheme="majorBidi"/>
          <w:sz w:val="24"/>
          <w:szCs w:val="24"/>
        </w:rPr>
        <w:t>read</w:t>
      </w:r>
      <w:r w:rsidR="005652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5286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565286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="00565286">
        <w:rPr>
          <w:rFonts w:asciiTheme="majorBidi" w:hAnsiTheme="majorBidi" w:cstheme="majorBidi"/>
          <w:sz w:val="24"/>
          <w:szCs w:val="24"/>
        </w:rPr>
        <w:t>]]]]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5F5B51" w:rsidRDefault="005F5B51" w:rsidP="005F5B51">
      <w:pPr>
        <w:rPr>
          <w:rFonts w:asciiTheme="majorBidi" w:hAnsiTheme="majorBidi" w:cstheme="majorBidi"/>
          <w:sz w:val="24"/>
          <w:szCs w:val="24"/>
        </w:rPr>
      </w:pPr>
    </w:p>
    <w:p w:rsidR="005F5B51" w:rsidRDefault="005F5B51" w:rsidP="005F5B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wh-movement of the DP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what book </w:t>
      </w:r>
      <w:r>
        <w:rPr>
          <w:rFonts w:asciiTheme="majorBidi" w:hAnsiTheme="majorBidi" w:cstheme="majorBidi"/>
          <w:sz w:val="24"/>
          <w:szCs w:val="24"/>
        </w:rPr>
        <w:t>showcases A’-movement quite clearly. Movement into the specifier of CP, is a movement into a position that is not associated with an argument.</w:t>
      </w:r>
      <w:r w:rsidR="0067399C">
        <w:rPr>
          <w:rFonts w:asciiTheme="majorBidi" w:hAnsiTheme="majorBidi" w:cstheme="majorBidi"/>
          <w:sz w:val="24"/>
          <w:szCs w:val="24"/>
        </w:rPr>
        <w:t xml:space="preserve"> Other kinds of A’-movements are topicalization structures of the following type:</w:t>
      </w:r>
    </w:p>
    <w:p w:rsidR="0067399C" w:rsidRDefault="0067399C" w:rsidP="005F5B51">
      <w:pPr>
        <w:rPr>
          <w:rFonts w:asciiTheme="majorBidi" w:hAnsiTheme="majorBidi" w:cstheme="majorBidi"/>
          <w:sz w:val="24"/>
          <w:szCs w:val="24"/>
        </w:rPr>
      </w:pPr>
    </w:p>
    <w:p w:rsidR="0067399C" w:rsidRDefault="0067399C" w:rsidP="0067399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cat, Mary saw at the shelter.</w:t>
      </w:r>
    </w:p>
    <w:p w:rsidR="0067399C" w:rsidRDefault="0067399C" w:rsidP="0067399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Whether Mary likes Paul, John would like to know.</w:t>
      </w:r>
    </w:p>
    <w:p w:rsidR="0067399C" w:rsidRDefault="0067399C" w:rsidP="0067399C">
      <w:pPr>
        <w:rPr>
          <w:rFonts w:asciiTheme="majorBidi" w:hAnsiTheme="majorBidi" w:cstheme="majorBidi"/>
          <w:sz w:val="24"/>
          <w:szCs w:val="24"/>
        </w:rPr>
      </w:pPr>
    </w:p>
    <w:p w:rsidR="0067399C" w:rsidRPr="0067399C" w:rsidRDefault="0067399C" w:rsidP="006739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both (6) and (7), phrases are moved to the left periphery into spec, CP, which is again, a non-argument position. </w:t>
      </w:r>
    </w:p>
    <w:p w:rsidR="00565286" w:rsidRDefault="00565286" w:rsidP="00565286">
      <w:pPr>
        <w:rPr>
          <w:rFonts w:asciiTheme="majorBidi" w:hAnsiTheme="majorBidi" w:cstheme="majorBidi"/>
          <w:sz w:val="24"/>
          <w:szCs w:val="24"/>
        </w:rPr>
      </w:pPr>
    </w:p>
    <w:p w:rsidR="00565286" w:rsidRPr="00565286" w:rsidRDefault="00565286" w:rsidP="00565286">
      <w:pPr>
        <w:rPr>
          <w:rFonts w:asciiTheme="majorBidi" w:hAnsiTheme="majorBidi" w:cstheme="majorBidi"/>
          <w:sz w:val="24"/>
          <w:szCs w:val="24"/>
        </w:rPr>
      </w:pPr>
    </w:p>
    <w:p w:rsidR="008605EE" w:rsidRPr="008605EE" w:rsidRDefault="008605EE" w:rsidP="008605EE">
      <w:pPr>
        <w:rPr>
          <w:rFonts w:asciiTheme="majorBidi" w:hAnsiTheme="majorBidi" w:cstheme="majorBidi"/>
          <w:sz w:val="24"/>
          <w:szCs w:val="24"/>
        </w:rPr>
      </w:pPr>
    </w:p>
    <w:p w:rsidR="000E3D73" w:rsidRPr="000E3D73" w:rsidRDefault="000E3D73" w:rsidP="000E3D73">
      <w:pPr>
        <w:ind w:left="360"/>
        <w:rPr>
          <w:rFonts w:asciiTheme="majorBidi" w:hAnsiTheme="majorBidi" w:cstheme="majorBidi"/>
          <w:sz w:val="24"/>
          <w:szCs w:val="24"/>
        </w:rPr>
      </w:pPr>
    </w:p>
    <w:sectPr w:rsidR="000E3D73" w:rsidRPr="000E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672D"/>
    <w:multiLevelType w:val="hybridMultilevel"/>
    <w:tmpl w:val="8702F872"/>
    <w:lvl w:ilvl="0" w:tplc="4C64E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4B88"/>
    <w:multiLevelType w:val="hybridMultilevel"/>
    <w:tmpl w:val="A72A664E"/>
    <w:lvl w:ilvl="0" w:tplc="96E69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2BE"/>
    <w:multiLevelType w:val="hybridMultilevel"/>
    <w:tmpl w:val="A72A66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1083">
    <w:abstractNumId w:val="0"/>
  </w:num>
  <w:num w:numId="2" w16cid:durableId="1987932582">
    <w:abstractNumId w:val="1"/>
  </w:num>
  <w:num w:numId="3" w16cid:durableId="57305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3"/>
    <w:rsid w:val="000430DA"/>
    <w:rsid w:val="000E3D73"/>
    <w:rsid w:val="004F240D"/>
    <w:rsid w:val="00526ADD"/>
    <w:rsid w:val="00565286"/>
    <w:rsid w:val="005F5B51"/>
    <w:rsid w:val="0067399C"/>
    <w:rsid w:val="00747EE3"/>
    <w:rsid w:val="008605EE"/>
    <w:rsid w:val="00A43C54"/>
    <w:rsid w:val="00D77A87"/>
    <w:rsid w:val="00D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8123"/>
  <w15:chartTrackingRefBased/>
  <w15:docId w15:val="{62BCBF51-ADC9-4976-8698-0A80D6F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3</cp:revision>
  <dcterms:created xsi:type="dcterms:W3CDTF">2025-04-28T06:57:00Z</dcterms:created>
  <dcterms:modified xsi:type="dcterms:W3CDTF">2025-04-28T12:16:00Z</dcterms:modified>
</cp:coreProperties>
</file>